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D7" w:rsidRPr="00002CF7" w:rsidRDefault="009B2ED7" w:rsidP="009B2ED7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5677E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Здоров'я малюків</w:t>
      </w:r>
    </w:p>
    <w:p w:rsidR="009B2ED7" w:rsidRPr="00002CF7" w:rsidRDefault="009B2ED7" w:rsidP="009B2ED7">
      <w:pPr>
        <w:pStyle w:val="4"/>
        <w:jc w:val="center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 xml:space="preserve">Оздоровлення дітей в умовах </w:t>
      </w:r>
      <w:r>
        <w:rPr>
          <w:sz w:val="28"/>
          <w:szCs w:val="28"/>
          <w:lang w:val="uk-UA"/>
        </w:rPr>
        <w:t>дошкільного навчального закладу.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даний час йде постійний пошук методів оздоровлення дітей в умовах організованих дитячих колективів. Основна задача - зниження гострої і хронічної захворюваності дітей. 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підвищення захисних властивостей організму дітям проводиться вітамінізація їжі. В їжу додається аскорбінова кислота. Ці заходи проводяться впродовж року.</w:t>
      </w:r>
    </w:p>
    <w:p w:rsidR="009B2ED7" w:rsidRPr="00002CF7" w:rsidRDefault="009B2ED7" w:rsidP="009B2ED7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02CF7">
        <w:rPr>
          <w:rFonts w:ascii="Times New Roman" w:hAnsi="Times New Roman" w:cs="Times New Roman"/>
          <w:sz w:val="28"/>
          <w:szCs w:val="28"/>
          <w:lang w:val="uk-UA"/>
        </w:rPr>
        <w:t>гартування дітей в групі.</w:t>
      </w:r>
    </w:p>
    <w:p w:rsidR="009B2ED7" w:rsidRPr="00002CF7" w:rsidRDefault="009B2ED7" w:rsidP="009B2ED7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  Шановні батьки, пропонуємо Вам перелік заходів, які ми використовуємо для оздоровлення Ваших дітей в умовах нашого дитячого саду.</w:t>
      </w:r>
    </w:p>
    <w:p w:rsidR="009B2ED7" w:rsidRPr="00002CF7" w:rsidRDefault="009B2ED7" w:rsidP="009B2ED7">
      <w:pPr>
        <w:rPr>
          <w:sz w:val="28"/>
          <w:szCs w:val="28"/>
          <w:lang w:val="uk-UA"/>
        </w:rPr>
      </w:pPr>
      <w:r w:rsidRPr="00002CF7">
        <w:rPr>
          <w:b/>
          <w:bCs/>
          <w:sz w:val="28"/>
          <w:szCs w:val="28"/>
          <w:u w:val="single"/>
          <w:lang w:val="uk-UA"/>
        </w:rPr>
        <w:t>Повітряні ванни</w:t>
      </w:r>
    </w:p>
    <w:p w:rsidR="009B2ED7" w:rsidRPr="00002CF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 w:rsidRPr="00002CF7">
        <w:rPr>
          <w:b/>
          <w:bCs/>
          <w:sz w:val="28"/>
          <w:szCs w:val="28"/>
          <w:lang w:val="uk-UA"/>
        </w:rPr>
        <w:t xml:space="preserve">  </w:t>
      </w:r>
    </w:p>
    <w:p w:rsidR="009B2ED7" w:rsidRPr="00002CF7" w:rsidRDefault="009B2ED7" w:rsidP="009B2ED7">
      <w:pPr>
        <w:jc w:val="both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 xml:space="preserve">·               У відсутності дітей організовуємо </w:t>
      </w:r>
      <w:r>
        <w:rPr>
          <w:sz w:val="28"/>
          <w:szCs w:val="28"/>
          <w:lang w:val="uk-UA"/>
        </w:rPr>
        <w:t>нас</w:t>
      </w:r>
      <w:r w:rsidRPr="00002CF7">
        <w:rPr>
          <w:sz w:val="28"/>
          <w:szCs w:val="28"/>
          <w:lang w:val="uk-UA"/>
        </w:rPr>
        <w:t>крізне провітрювання групової кімнати і спальні відповідно до встановленого графіка;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У присутності дітей організовуємо кутове провітрювання групової кімнати і спальні. При цьому  стежимо за тим, щоб діти не знаходилися в безпосередній близькості до відкритого вікна;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Ретельно стежимо за тим, щоб діти протягом всього дня знаходилися в полегшеному одязі (при температурі повітря не нижче 18-20º С.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Проводимо ранкову гімнастику в добре провітреній групі (залі) і у відповідному одязі (х/б шкарпетки, полегшений одяг);</w:t>
      </w:r>
    </w:p>
    <w:p w:rsidR="009B2ED7" w:rsidRPr="00002CF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·               Організовуємо денний сон без майок, якщо температура в спальні складає 18º С </w:t>
      </w:r>
      <w:r w:rsidRPr="00002CF7">
        <w:rPr>
          <w:sz w:val="28"/>
          <w:szCs w:val="28"/>
          <w:lang w:val="uk-UA"/>
        </w:rPr>
        <w:t xml:space="preserve"> і вище. Темпер</w:t>
      </w:r>
      <w:r>
        <w:rPr>
          <w:sz w:val="28"/>
          <w:szCs w:val="28"/>
          <w:lang w:val="uk-UA"/>
        </w:rPr>
        <w:t>атура під ковдрою досягає 38-39С.</w:t>
      </w:r>
      <w:r w:rsidRPr="00002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02CF7">
        <w:rPr>
          <w:sz w:val="28"/>
          <w:szCs w:val="28"/>
          <w:lang w:val="uk-UA"/>
        </w:rPr>
        <w:t>рокинувшись, дитина одержує конт</w:t>
      </w:r>
      <w:r>
        <w:rPr>
          <w:sz w:val="28"/>
          <w:szCs w:val="28"/>
          <w:lang w:val="uk-UA"/>
        </w:rPr>
        <w:t>растну ванну з різницею в 18-20º С. Це</w:t>
      </w:r>
      <w:r w:rsidRPr="00002CF7">
        <w:rPr>
          <w:sz w:val="28"/>
          <w:szCs w:val="28"/>
          <w:lang w:val="uk-UA"/>
        </w:rPr>
        <w:t xml:space="preserve"> відмінний тренінг для апарату терморегуляції;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Протягом дня неодноразово пропонуємо дітям походити босоніж по покритій і непокритій підлозі.</w:t>
      </w:r>
    </w:p>
    <w:p w:rsidR="009B2ED7" w:rsidRPr="00002CF7" w:rsidRDefault="009B2ED7" w:rsidP="009B2ED7">
      <w:pPr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 xml:space="preserve">  </w:t>
      </w:r>
    </w:p>
    <w:p w:rsidR="009B2ED7" w:rsidRPr="00002CF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 w:rsidRPr="00002CF7">
        <w:rPr>
          <w:b/>
          <w:bCs/>
          <w:sz w:val="28"/>
          <w:szCs w:val="28"/>
          <w:lang w:val="uk-UA"/>
        </w:rPr>
        <w:t xml:space="preserve">  </w:t>
      </w:r>
      <w:r w:rsidRPr="00002CF7">
        <w:rPr>
          <w:b/>
          <w:bCs/>
          <w:sz w:val="28"/>
          <w:szCs w:val="28"/>
          <w:u w:val="single"/>
          <w:lang w:val="uk-UA"/>
        </w:rPr>
        <w:t>Водні процедури</w:t>
      </w:r>
    </w:p>
    <w:p w:rsidR="009B2ED7" w:rsidRPr="00002CF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 w:rsidRPr="00002CF7">
        <w:rPr>
          <w:b/>
          <w:bCs/>
          <w:sz w:val="28"/>
          <w:szCs w:val="28"/>
          <w:lang w:val="uk-UA"/>
        </w:rPr>
        <w:t xml:space="preserve">  </w:t>
      </w:r>
    </w:p>
    <w:p w:rsidR="009B2ED7" w:rsidRPr="00002CF7" w:rsidRDefault="009B2ED7" w:rsidP="009B2ED7">
      <w:pPr>
        <w:jc w:val="both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·               Організовуємо ходьбу босоніж по мокрій сольовій доріжці, ребристій дошці після денного сну;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·               Навчаємо дітей </w:t>
      </w:r>
      <w:proofErr w:type="spellStart"/>
      <w:r>
        <w:rPr>
          <w:sz w:val="28"/>
          <w:szCs w:val="28"/>
          <w:lang w:val="uk-UA"/>
        </w:rPr>
        <w:t>обширному</w:t>
      </w:r>
      <w:proofErr w:type="spellEnd"/>
      <w:r>
        <w:rPr>
          <w:sz w:val="28"/>
          <w:szCs w:val="28"/>
          <w:lang w:val="uk-UA"/>
        </w:rPr>
        <w:t xml:space="preserve"> умиванню прохолодною водою: миття рук до ліктя, розтирання мокрою долонькою грудей і шиї. Після закінчення водної процедури кожна дитина самостійно витирається махровою серветкою або рушником;</w:t>
      </w:r>
    </w:p>
    <w:p w:rsidR="009B2ED7" w:rsidRPr="00002CF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Організовуємо полоскання рота і горла водою після кожної їжі, поступово знижуючи температуру води на 1ºС, доводячи до           18ºС</w:t>
      </w:r>
      <w:r w:rsidRPr="00002CF7">
        <w:rPr>
          <w:sz w:val="28"/>
          <w:szCs w:val="28"/>
          <w:lang w:val="uk-UA"/>
        </w:rPr>
        <w:t>.</w:t>
      </w:r>
    </w:p>
    <w:p w:rsidR="009B2ED7" w:rsidRPr="00002CF7" w:rsidRDefault="009B2ED7" w:rsidP="009B2ED7">
      <w:pPr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 xml:space="preserve">  </w:t>
      </w:r>
    </w:p>
    <w:p w:rsidR="009B2ED7" w:rsidRPr="00002CF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 w:rsidRPr="00002CF7">
        <w:rPr>
          <w:b/>
          <w:bCs/>
          <w:sz w:val="28"/>
          <w:szCs w:val="28"/>
          <w:u w:val="single"/>
          <w:lang w:val="uk-UA"/>
        </w:rPr>
        <w:t>Організація сну дітей</w:t>
      </w:r>
    </w:p>
    <w:p w:rsidR="009B2ED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    </w:t>
      </w:r>
    </w:p>
    <w:p w:rsidR="009B2ED7" w:rsidRPr="00002CF7" w:rsidRDefault="009B2ED7" w:rsidP="009B2ED7">
      <w:pPr>
        <w:jc w:val="both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·               Провітрюємо спальню перед сном дітей не менше за півгодини;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Організовуємо одягання і роздягання дітей тільки в груповій кімнаті (пам'ятаємо про контрастну ванну);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Через 15 хвилин після того, як засинає остання дитина, відкриваємо кватирку. За 30 хвилин до пробудження закриваємо її;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Стежимо за дотриманням тиші з боку персоналу під час сну дітей;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Підйом організовуємо по мірі пробудження дітей.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</w:p>
    <w:p w:rsidR="009B2ED7" w:rsidRPr="00002CF7" w:rsidRDefault="009B2ED7" w:rsidP="009B2ED7">
      <w:pPr>
        <w:rPr>
          <w:sz w:val="28"/>
          <w:szCs w:val="28"/>
          <w:lang w:val="uk-UA"/>
        </w:rPr>
      </w:pPr>
      <w:r w:rsidRPr="00002CF7">
        <w:rPr>
          <w:b/>
          <w:bCs/>
          <w:sz w:val="28"/>
          <w:szCs w:val="28"/>
          <w:u w:val="single"/>
          <w:lang w:val="uk-UA"/>
        </w:rPr>
        <w:t>Організація дітей на прогулянку</w:t>
      </w:r>
    </w:p>
    <w:p w:rsidR="009B2ED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</w:p>
    <w:p w:rsidR="009B2ED7" w:rsidRDefault="009B2ED7" w:rsidP="009B2ED7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Вихователь першої виводить підгрупу дітей, які одягнулися швидше, т.ч. попереджаємо перегрів дитячого організму. Іншу підгрупу на прогулянку супроводжує помічник вихователя;</w:t>
      </w:r>
    </w:p>
    <w:p w:rsidR="009B2ED7" w:rsidRPr="00002CF7" w:rsidRDefault="009B2ED7" w:rsidP="009B2ED7">
      <w:pPr>
        <w:jc w:val="both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·               Стежимо за тим, щоб діти були од</w:t>
      </w:r>
      <w:r>
        <w:rPr>
          <w:sz w:val="28"/>
          <w:szCs w:val="28"/>
          <w:lang w:val="uk-UA"/>
        </w:rPr>
        <w:t>ягнені по погоді. У разі потеплі</w:t>
      </w:r>
      <w:r w:rsidRPr="00002CF7">
        <w:rPr>
          <w:sz w:val="28"/>
          <w:szCs w:val="28"/>
          <w:lang w:val="uk-UA"/>
        </w:rPr>
        <w:t>ння переконуємо дітей надіти менше одягу;</w:t>
      </w:r>
    </w:p>
    <w:p w:rsidR="009B2ED7" w:rsidRPr="00002CF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               Організуємо прогулянки при температурі повітря не нижче - 20º С</w:t>
      </w:r>
      <w:r w:rsidRPr="00002CF7">
        <w:rPr>
          <w:sz w:val="28"/>
          <w:szCs w:val="28"/>
          <w:lang w:val="uk-UA"/>
        </w:rPr>
        <w:t xml:space="preserve"> в безвітряну і суху погоду, регулюючи час перебування дітей на повітрі;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·               Для уникненні переохолодження обов'язково організовуємо рухову діяльність: рухові, спортивні, народні ігри, </w:t>
      </w:r>
      <w:proofErr w:type="spellStart"/>
      <w:r>
        <w:rPr>
          <w:sz w:val="28"/>
          <w:szCs w:val="28"/>
          <w:lang w:val="uk-UA"/>
        </w:rPr>
        <w:t>загальнорозвиваючі</w:t>
      </w:r>
      <w:proofErr w:type="spellEnd"/>
      <w:r>
        <w:rPr>
          <w:sz w:val="28"/>
          <w:szCs w:val="28"/>
          <w:lang w:val="uk-UA"/>
        </w:rPr>
        <w:t xml:space="preserve"> вправи, а також тричі на тиждень проводимо заняття по фізичній культурі на повітрі.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організації оздоровчої роботи також використовується дихальна гімнастика.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  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батьки!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Пам'ятайте, що з дітьми, ослабленими після хвороби, проводяться  полегшені процедури: температура води використовується вище, ніж звичайно.</w:t>
      </w:r>
    </w:p>
    <w:p w:rsidR="009B2ED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</w:p>
    <w:p w:rsidR="009B2ED7" w:rsidRPr="00002CF7" w:rsidRDefault="009B2ED7" w:rsidP="009B2ED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температурі повітря в групі нижче 18º С</w:t>
      </w:r>
      <w:r w:rsidRPr="00002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Pr="00002CF7">
        <w:rPr>
          <w:sz w:val="28"/>
          <w:szCs w:val="28"/>
          <w:lang w:val="uk-UA"/>
        </w:rPr>
        <w:t xml:space="preserve">гартування не проводиться. </w:t>
      </w:r>
    </w:p>
    <w:p w:rsidR="009B2ED7" w:rsidRDefault="009B2ED7" w:rsidP="009B2ED7">
      <w:pPr>
        <w:pStyle w:val="4"/>
        <w:jc w:val="center"/>
        <w:rPr>
          <w:sz w:val="28"/>
          <w:szCs w:val="28"/>
          <w:lang w:val="uk-UA"/>
        </w:rPr>
      </w:pPr>
    </w:p>
    <w:p w:rsidR="009B2ED7" w:rsidRPr="00002CF7" w:rsidRDefault="009B2ED7" w:rsidP="009B2ED7">
      <w:pPr>
        <w:pStyle w:val="4"/>
        <w:jc w:val="center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ГІМНАСТИКА МАЛЕНЬКИХ ЧАРІВНИКІВ.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того, щоб точковий масаж не виконувався механічно, необхідно створити відповідний емоційний настрій. Це легко зробити, наприклад, запропонувавши дітям гру "Скульптор". В ній, спираючись на минулий досвід роботи з глиною або пластиліном, можна дати можливість дитині творчо підійти до процесу і відчути внутрішній настрій створеного образу. Займатися точковим масажем при створенні образу можна тільки "руками любові", оскільки в цьому випадку відповідальність за емоційний стан повністю перекладається на підсвідомість дошкільн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ика. У нього з'являється довіра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творця образу - внутрішньому Я.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Дана гра є фрагментом авторського комплексу "Гімнастика маленьких чарівників", який включає елементи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психогімнастики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в поєднанні з точковим самомасажем.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Точковий самомасаж - це натискання подушечками пальців на шкіру і м'язовий шар в місці розташування дотикових і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пропріоцептивних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крапок і розгалужень нервів. Подібний масаж, надаючи збудливе або гальмуючий вплив, при комплексній дії дає добрі результати, особливо в тих випадках, коли поєднується зі "спілкуванням" з своїм тілом в ігровій ситуації і уявним промовлянням ласкавих слів (милий, добрий). Точковий масаж як елемент психофізичного тренування сприяє розслабленню м'язів і зняттю нервово-емоційної напруги. Застосовується частіше за все з метою поліпшення протікання нервових процесів шляхом дії на деякі активні точки. В основному це самомасаж активних точок на підошві і пальцях ніг, деяких крапок на голові, обличчі і вухах, а також на пальцях рук.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Якщо біль відчувається від легкого натискання пальцями, то слід масажувати активну точку пальцями правої руки легко, швидко і поверхнево по відцентровій спіралі - від себе управо (тонізуюча дія). Якщо ж біль з'являється тільки від сильного натиснення на крапку, то потрібно надати заспокійливу дію, натискуючи прямо на цю крапку з середньою силою великим пальцем правої руки, а потім розтирати її цілеспрямовано по доцентровій спіралі - від себе вліво.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проведенні "Гімнастики маленьких чарівників" відбувається цілеспрямоване натискання на біологічно активні точки. Але на відміну від лікувального застосування відомого методу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Шиацу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дитина тут не просто "працює" - вона грає, ліпить, мне, розгладжує своє тіло, вбачаючи в ньому предмет турботи, ласки, любові.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Роблячи масаж певної частини тіла, дитина, як в голографічному відтисненні, впливає на весь організм в цілому. Повна упевненість в тому, що він дійсно творить щось прекрасне, розвиває у дитини позитивне ціннісне відношенню до власного тіла.</w:t>
      </w:r>
    </w:p>
    <w:p w:rsidR="009B2ED7" w:rsidRDefault="009B2ED7" w:rsidP="009B2ED7">
      <w:pPr>
        <w:pStyle w:val="5"/>
        <w:rPr>
          <w:sz w:val="28"/>
          <w:szCs w:val="28"/>
          <w:lang w:val="uk-UA"/>
        </w:rPr>
      </w:pPr>
    </w:p>
    <w:p w:rsidR="009B2ED7" w:rsidRPr="00002CF7" w:rsidRDefault="009B2ED7" w:rsidP="009B2ED7">
      <w:pPr>
        <w:pStyle w:val="5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ІГРОВІ ВПРАВИ</w:t>
      </w:r>
      <w:r w:rsidRPr="00002CF7">
        <w:rPr>
          <w:sz w:val="28"/>
          <w:szCs w:val="28"/>
          <w:lang w:val="uk-UA"/>
        </w:rPr>
        <w:br/>
        <w:t>(проводяться у всіх групах)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I. Потягування</w:t>
      </w:r>
      <w:r w:rsidRPr="00002CF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</w:t>
      </w:r>
      <w:r w:rsidRPr="00002CF7">
        <w:rPr>
          <w:sz w:val="28"/>
          <w:szCs w:val="28"/>
          <w:lang w:val="uk-UA"/>
        </w:rPr>
        <w:t>. п.- з позиції лежачи на спині.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 На вдиху ліва нога тягнеться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п'ятою вперед по підлозі, а ліва рука - уздовж тулуба вгору. Дихання затримується, руки і ноги максимально розтягнуті. На видиху, розслабляючись, дитина вимовляє: "</w:t>
      </w:r>
      <w:proofErr w:type="spellStart"/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ид-д-да-а-а</w:t>
      </w:r>
      <w:proofErr w:type="spellEnd"/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".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відчути задоволення від розтяжки м'язів лівої сторони тіла (відбувається прочищення лівого енергетичного каналу).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Права нога тягнеться п'ятою вперед по підлозі, а права рука - вгору, уздовж тулуба - вдих. Після затримки дихання на видиху вимовляється "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пин-гал-ла-а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".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відчути задоволення від розтяжки м'язів правої сторони тіла (відбувається прочищення правого енергетичного каналу).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3. Обидві ноги тягнуться п'ятами вперед по підлозі, обидві руки - вверх уздовж тулуба. Дихання затримати і на видиху поволі вимовити "су-шум-м-м-на".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відчути задоволення від напруги, яка переходить в розслаблення (прочищення центрального енергетичного каналу).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II. Масаж живота</w:t>
      </w:r>
      <w:r w:rsidRPr="00002CF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</w:t>
      </w:r>
      <w:r w:rsidRPr="00002CF7">
        <w:rPr>
          <w:sz w:val="28"/>
          <w:szCs w:val="28"/>
          <w:lang w:val="uk-UA"/>
        </w:rPr>
        <w:t>. п. - лежачи на животі.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1. Дитина погладжує живіт за годинниковою стрілкою, поплескував ребром долоні, кулачком, знову погладжує, пощипує, імітує руху тістомісильника, що замішує тісто, знову погладжує.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поліпшити роботу кишечнику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З лівого боку пальчиками натискує кілька разів більш глибоко, немов паличкою перевіряє готовність тіста.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Мета: дія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сигмовидну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кишку і нормалізація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стулу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III. Масаж грудної області</w:t>
      </w:r>
      <w:r w:rsidRPr="00002CF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</w:t>
      </w:r>
      <w:r w:rsidRPr="00002CF7">
        <w:rPr>
          <w:sz w:val="28"/>
          <w:szCs w:val="28"/>
          <w:lang w:val="uk-UA"/>
        </w:rPr>
        <w:t>. п. - сидячи по-турецьки.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proofErr w:type="spellStart"/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Погладжування</w:t>
      </w:r>
      <w:proofErr w:type="spellEnd"/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області грудної клітки із словами: "Я мила, чудова, прекрасна".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виховувати дбайливе відношення до свого тіла, учити любити себе.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"Заводимо машину". Дитина ставить пальчики на середину грудини від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вілочкової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залози вниз (окрім великих пальців, всі вісім інших ставляться на одній лінії зверху вниз), робить обертальні рухи 5-6 разів за годинниковою стрілкою із звуком "ж-ж-ж-ж". Потім 5-6 разів обертальні рухи проти годинникової стрілки.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Знявши всі пальці з грудини із звуком "пі-і-і-і-і", натискує на крапку між грудними відділами в області серця (сигнал - "машина завелася").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впливати на біоактивні точки грудного відділу, відчути радість від звукового супроводу.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IV. Масаж шиї</w:t>
      </w:r>
      <w:r>
        <w:rPr>
          <w:sz w:val="28"/>
          <w:szCs w:val="28"/>
          <w:lang w:val="uk-UA"/>
        </w:rPr>
        <w:br/>
        <w:t>В</w:t>
      </w:r>
      <w:r w:rsidRPr="00002CF7">
        <w:rPr>
          <w:sz w:val="28"/>
          <w:szCs w:val="28"/>
          <w:lang w:val="uk-UA"/>
        </w:rPr>
        <w:t>. п. - сидячи по-турецьки.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1. Погладжує шию від грудного відділу до підборіддя.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Розвернувши плечі, гордо піднімає голову на витягнутій шиї.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Ласкаво поплескувати по підборіддю тильною стороною долоні.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 Уявивши, що у нього красива лебедина шия, милується нею, неначе вона відображається в дзеркалі.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відчути радість від внутрішнього відчуття краси і гнучкості прекрасної лебединої шиї.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>V. Масаж вушних раковин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>В</w:t>
      </w:r>
      <w:r w:rsidRPr="00002CF7">
        <w:rPr>
          <w:sz w:val="28"/>
          <w:szCs w:val="28"/>
          <w:lang w:val="uk-UA"/>
        </w:rPr>
        <w:t>. п. - сидячи по-турецьки. Дитина ліпить вушка для Чебурашки або для доброго, милого слона.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1. Погладжує вушні раковини по краях, потім по борозенках усередині раковин, за вухами.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Ласкаво тягне вушні раковини вгору, вниз, в сторони (по 5-6 разів в кожну сторону).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Натискує на мочки вух ("вішає на них красиві сережки").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 Ліпить вушка всередині. Пальцями усередині раковини робить 7-8 обертальних рухів по годинній, потім проти годинникової стрілки (хай вушка будуть чистими).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5. Із зусиллям "примазує глину" навкруги вушних раковин - перевіряє міцність, загладжує поверхню навкруги вушних раковин на відстані 1-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 w:cs="Times New Roman"/>
            <w:color w:val="auto"/>
            <w:sz w:val="28"/>
            <w:szCs w:val="28"/>
            <w:lang w:val="uk-UA"/>
          </w:rPr>
          <w:t>1,5 см</w:t>
        </w:r>
      </w:smartTag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викликати образ улюбленої іграшки і в процесі гри впливати на слуховий апарат і активні точки кишечнику, що виходять на вушні раковини.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VI. Масаж голови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1. Сильним натисненням пальчиків імітує миття голови.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Пальцями, немов граблями, веде від потилиці, від скронь, від лоба до середини голови, немов згрібає сіно в стіг.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Рухами за спіраллю  веде пальці від скронь до потилиці.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 "Дожени": сильно ударяючи подушечками пальців, немов по клавіатурі, "бігає" по поверхні голови. Пальці обох рук то збігаються, то розбігаються, то наздоганяють один одного.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5. З любов'ю і ласкою розчісує пальцями, немов гребінцем, волосся і уявляє, що його "зачіска найкрасивіша на конкурсі зачісок".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дія на активні точки на голові, які покращують потік крові.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VII. Масаж обличчя</w:t>
      </w:r>
      <w:r w:rsidRPr="00002CF7">
        <w:rPr>
          <w:sz w:val="28"/>
          <w:szCs w:val="28"/>
          <w:lang w:val="uk-UA"/>
        </w:rPr>
        <w:br/>
        <w:t>Ліпить красиве обличчя.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1. Погладжує лоб, щоки, крила носа від центру до скронь, м'яко постукує по шкірі, немов ущільнює її, щоб вона була пружною.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Натискає пальцями на перенісся, середину брів, роблячи обертальні рухи по годинній, потім проти годинникової стрілки по 5-6 разів.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Із зусиллям, натискаючи, малює бажаний красивий вигин брів, потім щипками ліпить густі брови від перенісся до скронь.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4. М"/>
        </w:smartTagPr>
        <w:r>
          <w:rPr>
            <w:rFonts w:ascii="Times New Roman" w:hAnsi="Times New Roman" w:cs="Times New Roman"/>
            <w:color w:val="auto"/>
            <w:sz w:val="28"/>
            <w:szCs w:val="28"/>
            <w:lang w:val="uk-UA"/>
          </w:rPr>
          <w:t>4. М</w:t>
        </w:r>
      </w:smartTag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'яко і ніжно ліпить очі, натискаючи на їх кути і розчісуючи довгі пухнасті вії.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5. Натискаючи на крила носа, веде пальчики від перенісся до носових пазух, смикає себе за ніс і уявляє, який красивий ніс для Буратіно у нього вийшов.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запобігання простудних захворювань шляхом дії на активні точки обличчя. Вироблення уміння управляти мімікою.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lastRenderedPageBreak/>
        <w:t>VIII. Масаж шийних хребців</w:t>
      </w:r>
      <w:r w:rsidRPr="00002CF7">
        <w:rPr>
          <w:sz w:val="28"/>
          <w:szCs w:val="28"/>
          <w:lang w:val="uk-UA"/>
        </w:rPr>
        <w:br/>
        <w:t>Гра "Буратіно"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Буратіно своїм довгим цікавим носом малює сонечко, морквину, дерево.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rFonts w:ascii="Times New Roman" w:hAnsi="Times New Roman" w:cs="Times New Roman"/>
            <w:color w:val="auto"/>
            <w:sz w:val="28"/>
            <w:szCs w:val="28"/>
            <w:lang w:val="uk-UA"/>
          </w:rPr>
          <w:t>1. М</w:t>
        </w:r>
      </w:smartTag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'які кругові рухи головою за годинниковою стрілкою, потім проти годинникової стрілки.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Повороти голови в сторони, вгору, вниз.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Нахили голови під час "малювання" управо, потім вліво.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відчути приємне відчуття від повільних, плавних рухів хребців шийного відділу. Представити і розказати, які відчуття викликають малюнки, виконані рухом носа в повітрі.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IX. Масаж рук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"Миють"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кисті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рук, активно труть долоньки до відчуття сильного тепла.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Витягають кожний пальчик, натискають на нього.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 Фалангами пальців однієї руки труть по нігтях іншої, немов по пральній дошці.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надати благотворну дію на внутрішні органи, що виходять на біоактивні точки пальців: серце, легені, печінка, кишечник. Викликати відчуття легкості, внутрішньої радості.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 Труть "мочалкою" всю руку до плеча, сильно натискують на м'язи плеча і передпліччя; "змивають водою мило", ведуть однією рукою вгору, потім долонькою вниз і "струшують воду".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збудження м'язів рук і прочищення енергетичних каналів рук.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Гра "Сонячні зайчики"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Діти струшують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кистями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рук (кисті в розслабленому стані) зверху вниз, немов окропляючи один одного. Уявляють, як крапельки води, немов сонячні зайчики, блищать на сонці. Якого кольору ці сонячні зайчики? Куди летять бризки? В думках діти будують веселку з водяних крапельок, милуються кольором і блиском. Тягнуть долоньки вгору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сонечка, уявляючи, як добра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сила вливається в них.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відчути внутрішню радість.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Гра "Пташка"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1. Руки складені долоньками перед грудьми. Пташка в клітці б'ється, намагаючись звільнитися, - руки напружені і із зусиллям рухаються те вліво, то управо.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дія на грудні залози допомагає запобігти утворенню мастопатії.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"Пташка вирвалася на свободу". Тіло в розслабленому стані, руки підіймаються вгору і, відокремившись у вільному падінні, опускаються.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Маніпуляція руками у вільному падінні - залежно від фантазії дитини.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Мета: відчути радість звільнення і польоту.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>X. Масаж ніг</w:t>
      </w:r>
      <w:r w:rsidRPr="00002CF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</w:t>
      </w:r>
      <w:r w:rsidRPr="00002CF7">
        <w:rPr>
          <w:sz w:val="28"/>
          <w:szCs w:val="28"/>
          <w:lang w:val="uk-UA"/>
        </w:rPr>
        <w:t>. п. - сидячи по-турецьки.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Підтягаючи до себе стопу лівої ноги, дитина розминає пальці ніг, погладжує між пальцями, розсовує пальці. Сильно натискує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 п'яту, розтирає стопу, щипає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поплескував по пальцях, п'яті,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ви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пуклої частини стопи, робить стопою обертальн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 рухи, витягає вперед носок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п'яту, потім поплескує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долонькою по всій стопі. Немов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загадуючи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побажання, говорить: "Будь здоровим, красивим, сильним, спритним, добрим, щасливим.." Те ж - з правою ногою. 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Погладжує, пощипує, сильно розтирає гомілки і стегна. Робить рухи по черзі над кожною ногою, "надягає" уявну панчоху, потім "знімає його і скидає", струшуючи руки.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дія на біологічно активні центри, що знаходяться на ногах. Прочищення енергетичних каналів ніг.</w:t>
      </w:r>
    </w:p>
    <w:p w:rsidR="009B2ED7" w:rsidRPr="00002CF7" w:rsidRDefault="009B2ED7" w:rsidP="009B2ED7">
      <w:pPr>
        <w:pStyle w:val="6"/>
        <w:rPr>
          <w:sz w:val="28"/>
          <w:szCs w:val="28"/>
          <w:lang w:val="uk-UA"/>
        </w:rPr>
      </w:pPr>
      <w:r w:rsidRPr="00002CF7">
        <w:rPr>
          <w:sz w:val="28"/>
          <w:szCs w:val="28"/>
          <w:lang w:val="uk-UA"/>
        </w:rPr>
        <w:t xml:space="preserve">Гра "Покачай </w:t>
      </w:r>
      <w:r>
        <w:rPr>
          <w:sz w:val="28"/>
          <w:szCs w:val="28"/>
          <w:lang w:val="uk-UA"/>
        </w:rPr>
        <w:t>малюка</w:t>
      </w:r>
      <w:r w:rsidRPr="00002CF7">
        <w:rPr>
          <w:sz w:val="28"/>
          <w:szCs w:val="28"/>
          <w:lang w:val="uk-UA"/>
        </w:rPr>
        <w:t>"</w:t>
      </w:r>
    </w:p>
    <w:p w:rsidR="009B2ED7" w:rsidRPr="00002CF7" w:rsidRDefault="009B2ED7" w:rsidP="009B2ED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Дитина притискує до грудей стопу ноги, вколисує "мал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юка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", торкається лобом коліна, стопи, піднімає "мал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юка</w:t>
      </w:r>
      <w:r w:rsidRPr="00002CF7">
        <w:rPr>
          <w:rFonts w:ascii="Times New Roman" w:hAnsi="Times New Roman" w:cs="Times New Roman"/>
          <w:color w:val="auto"/>
          <w:sz w:val="28"/>
          <w:szCs w:val="28"/>
          <w:lang w:val="uk-UA"/>
        </w:rPr>
        <w:t>" вище за голову, робить обертальні рухи навкруги особи.</w:t>
      </w:r>
    </w:p>
    <w:p w:rsidR="009B2ED7" w:rsidRDefault="009B2ED7" w:rsidP="009B2ED7">
      <w:pPr>
        <w:pStyle w:val="a3"/>
        <w:autoSpaceDE w:val="0"/>
        <w:autoSpaceDN w:val="0"/>
        <w:textAlignment w:val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Мета: розвиток гнучкості суглобів, відчуття радості від гармонійного руху ніг.</w:t>
      </w:r>
    </w:p>
    <w:p w:rsidR="009B2ED7" w:rsidRPr="00997FC5" w:rsidRDefault="009B2ED7" w:rsidP="009B2ED7">
      <w:pPr>
        <w:rPr>
          <w:lang w:val="uk-UA"/>
        </w:rPr>
      </w:pPr>
    </w:p>
    <w:p w:rsidR="00704848" w:rsidRPr="009B2ED7" w:rsidRDefault="00704848">
      <w:pPr>
        <w:rPr>
          <w:lang w:val="uk-UA"/>
        </w:rPr>
      </w:pPr>
      <w:bookmarkStart w:id="0" w:name="_GoBack"/>
      <w:bookmarkEnd w:id="0"/>
    </w:p>
    <w:sectPr w:rsidR="00704848" w:rsidRPr="009B2ED7" w:rsidSect="006D7665">
      <w:pgSz w:w="11906" w:h="16838"/>
      <w:pgMar w:top="107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D7"/>
    <w:rsid w:val="00704848"/>
    <w:rsid w:val="009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E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B2ED7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FF0000"/>
      <w:sz w:val="36"/>
      <w:szCs w:val="36"/>
    </w:rPr>
  </w:style>
  <w:style w:type="paragraph" w:styleId="4">
    <w:name w:val="heading 4"/>
    <w:basedOn w:val="a"/>
    <w:link w:val="40"/>
    <w:qFormat/>
    <w:rsid w:val="009B2ED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B2E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B2E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2ED7"/>
    <w:rPr>
      <w:rFonts w:ascii="Arial" w:eastAsia="Times New Roman" w:hAnsi="Arial" w:cs="Arial"/>
      <w:b/>
      <w:bCs/>
      <w:i/>
      <w:iCs/>
      <w:color w:val="FF00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B2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2E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2ED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9B2ED7"/>
    <w:pPr>
      <w:spacing w:before="100" w:after="100"/>
      <w:ind w:left="140" w:right="140" w:firstLine="400"/>
      <w:jc w:val="both"/>
      <w:textAlignment w:val="top"/>
    </w:pPr>
    <w:rPr>
      <w:rFonts w:ascii="Arial" w:hAnsi="Arial" w:cs="Arial"/>
      <w:color w:val="66666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E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B2ED7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FF0000"/>
      <w:sz w:val="36"/>
      <w:szCs w:val="36"/>
    </w:rPr>
  </w:style>
  <w:style w:type="paragraph" w:styleId="4">
    <w:name w:val="heading 4"/>
    <w:basedOn w:val="a"/>
    <w:link w:val="40"/>
    <w:qFormat/>
    <w:rsid w:val="009B2ED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B2E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B2E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2ED7"/>
    <w:rPr>
      <w:rFonts w:ascii="Arial" w:eastAsia="Times New Roman" w:hAnsi="Arial" w:cs="Arial"/>
      <w:b/>
      <w:bCs/>
      <w:i/>
      <w:iCs/>
      <w:color w:val="FF00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B2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2E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2ED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9B2ED7"/>
    <w:pPr>
      <w:spacing w:before="100" w:after="100"/>
      <w:ind w:left="140" w:right="140" w:firstLine="400"/>
      <w:jc w:val="both"/>
      <w:textAlignment w:val="top"/>
    </w:pPr>
    <w:rPr>
      <w:rFonts w:ascii="Arial" w:hAnsi="Arial" w:cs="Arial"/>
      <w:color w:val="6666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2013-01-07T23:38:00Z</dcterms:created>
  <dcterms:modified xsi:type="dcterms:W3CDTF">2013-01-07T23:39:00Z</dcterms:modified>
</cp:coreProperties>
</file>